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23" w:rsidRPr="004532E4" w:rsidRDefault="00997AAB">
      <w:pPr>
        <w:rPr>
          <w:b/>
          <w:sz w:val="32"/>
          <w:szCs w:val="32"/>
        </w:rPr>
      </w:pPr>
      <w:r>
        <w:rPr>
          <w:rFonts w:hint="eastAsia"/>
        </w:rPr>
        <w:t xml:space="preserve">               </w:t>
      </w:r>
      <w:bookmarkStart w:id="0" w:name="_GoBack"/>
      <w:bookmarkEnd w:id="0"/>
      <w:r w:rsidR="0042758A" w:rsidRPr="004532E4">
        <w:rPr>
          <w:rFonts w:hint="eastAsia"/>
          <w:b/>
          <w:sz w:val="32"/>
          <w:szCs w:val="32"/>
        </w:rPr>
        <w:t>农学院专业学位研究生开题考核标准</w:t>
      </w:r>
    </w:p>
    <w:p w:rsidR="0042758A" w:rsidRDefault="0042758A" w:rsidP="0042758A">
      <w:pPr>
        <w:spacing w:line="540" w:lineRule="exact"/>
        <w:ind w:firstLineChars="200" w:firstLine="560"/>
        <w:jc w:val="left"/>
        <w:rPr>
          <w:rFonts w:ascii="Times New Roman" w:eastAsia="仿宋_GB2312" w:hAnsi="Times New Roman"/>
          <w:sz w:val="28"/>
          <w:szCs w:val="28"/>
        </w:rPr>
      </w:pPr>
    </w:p>
    <w:p w:rsidR="0042758A" w:rsidRPr="009C2573" w:rsidRDefault="0042758A" w:rsidP="0042758A">
      <w:pPr>
        <w:spacing w:line="540" w:lineRule="exact"/>
        <w:ind w:firstLineChars="200" w:firstLine="560"/>
        <w:jc w:val="left"/>
        <w:rPr>
          <w:rFonts w:ascii="华文宋体" w:eastAsia="华文宋体" w:hAnsi="华文宋体" w:cs="宋体"/>
          <w:kern w:val="0"/>
          <w:sz w:val="28"/>
          <w:szCs w:val="28"/>
        </w:rPr>
      </w:pPr>
      <w:r w:rsidRPr="009C2573">
        <w:rPr>
          <w:rFonts w:ascii="华文宋体" w:eastAsia="华文宋体" w:hAnsi="华文宋体" w:cs="宋体"/>
          <w:kern w:val="0"/>
          <w:sz w:val="28"/>
          <w:szCs w:val="28"/>
        </w:rPr>
        <w:t xml:space="preserve">农艺与种业领域专业硕士学位研究生培养立足我国农艺与种业发展需求，依托高水平的科研平台及实践基地，充分发挥学科平台优势，为农艺与种业领域技术研究、应用、开发及推广，农村发展和农业教育等企事业单位和管理部门培养具有综合职业技能的应用型、复合型高层次人才。 </w:t>
      </w:r>
    </w:p>
    <w:p w:rsidR="0042758A" w:rsidRPr="0042758A" w:rsidRDefault="0042758A" w:rsidP="007866F1">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 xml:space="preserve"> 专业学位研究生在校内外双导师的培养下，针对农业生产实践中遇到的突出问题进行研究，通过实践和相应的研究，为推动农业生产实践做出应有的贡献。为了做好专业学位研究生实践和研究方向的整体把握，使其研究内容更加契合农业生产实践，开展研究更加突出实践能力的培养，特制定以下考核标准：</w:t>
      </w:r>
    </w:p>
    <w:p w:rsidR="0042758A" w:rsidRPr="00E157EE" w:rsidRDefault="0042758A" w:rsidP="0042758A">
      <w:pPr>
        <w:spacing w:line="360" w:lineRule="auto"/>
        <w:ind w:firstLineChars="197" w:firstLine="552"/>
        <w:rPr>
          <w:rFonts w:ascii="华文宋体" w:eastAsia="华文宋体" w:hAnsi="华文宋体" w:cs="宋体"/>
          <w:b/>
          <w:kern w:val="0"/>
          <w:sz w:val="28"/>
          <w:szCs w:val="28"/>
        </w:rPr>
      </w:pPr>
      <w:r w:rsidRPr="00E157EE">
        <w:rPr>
          <w:rFonts w:ascii="华文宋体" w:eastAsia="华文宋体" w:hAnsi="华文宋体" w:cs="宋体" w:hint="eastAsia"/>
          <w:b/>
          <w:kern w:val="0"/>
          <w:sz w:val="28"/>
          <w:szCs w:val="28"/>
        </w:rPr>
        <w:t>一、专业学位硕士研究生</w:t>
      </w:r>
      <w:r>
        <w:rPr>
          <w:rFonts w:ascii="华文宋体" w:eastAsia="华文宋体" w:hAnsi="华文宋体" w:cs="宋体" w:hint="eastAsia"/>
          <w:b/>
          <w:kern w:val="0"/>
          <w:sz w:val="28"/>
          <w:szCs w:val="28"/>
        </w:rPr>
        <w:t>开题</w:t>
      </w:r>
      <w:r w:rsidRPr="00E157EE">
        <w:rPr>
          <w:rFonts w:ascii="华文宋体" w:eastAsia="华文宋体" w:hAnsi="华文宋体" w:cs="宋体" w:hint="eastAsia"/>
          <w:b/>
          <w:kern w:val="0"/>
          <w:sz w:val="28"/>
          <w:szCs w:val="28"/>
        </w:rPr>
        <w:t>的“</w:t>
      </w:r>
      <w:r w:rsidR="00D821AF">
        <w:rPr>
          <w:rFonts w:ascii="华文宋体" w:eastAsia="华文宋体" w:hAnsi="华文宋体" w:cs="宋体" w:hint="eastAsia"/>
          <w:b/>
          <w:kern w:val="0"/>
          <w:sz w:val="28"/>
          <w:szCs w:val="28"/>
        </w:rPr>
        <w:t>四</w:t>
      </w:r>
      <w:r w:rsidRPr="00E157EE">
        <w:rPr>
          <w:rFonts w:ascii="华文宋体" w:eastAsia="华文宋体" w:hAnsi="华文宋体" w:cs="宋体" w:hint="eastAsia"/>
          <w:b/>
          <w:kern w:val="0"/>
          <w:sz w:val="28"/>
          <w:szCs w:val="28"/>
        </w:rPr>
        <w:t>个”明确</w:t>
      </w:r>
    </w:p>
    <w:p w:rsidR="0042758A" w:rsidRPr="007866F1" w:rsidRDefault="0042758A" w:rsidP="0042758A">
      <w:pPr>
        <w:spacing w:line="360" w:lineRule="auto"/>
        <w:ind w:firstLineChars="197" w:firstLine="552"/>
        <w:rPr>
          <w:rFonts w:ascii="华文宋体" w:eastAsia="华文宋体" w:hAnsi="华文宋体" w:cs="宋体"/>
          <w:b/>
          <w:kern w:val="0"/>
          <w:sz w:val="28"/>
          <w:szCs w:val="28"/>
        </w:rPr>
      </w:pPr>
      <w:r w:rsidRPr="007866F1">
        <w:rPr>
          <w:rFonts w:ascii="华文宋体" w:eastAsia="华文宋体" w:hAnsi="华文宋体" w:cs="宋体" w:hint="eastAsia"/>
          <w:b/>
          <w:kern w:val="0"/>
          <w:sz w:val="28"/>
          <w:szCs w:val="28"/>
        </w:rPr>
        <w:t>1、</w:t>
      </w:r>
      <w:r w:rsidR="00D821AF">
        <w:rPr>
          <w:rFonts w:ascii="华文宋体" w:eastAsia="华文宋体" w:hAnsi="华文宋体" w:cs="宋体" w:hint="eastAsia"/>
          <w:b/>
          <w:kern w:val="0"/>
          <w:sz w:val="28"/>
          <w:szCs w:val="28"/>
        </w:rPr>
        <w:t>选题意义明确</w:t>
      </w:r>
    </w:p>
    <w:p w:rsidR="0042758A" w:rsidRDefault="00D821AF" w:rsidP="0042758A">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专业学位研究生选题</w:t>
      </w:r>
      <w:r w:rsidR="0042758A">
        <w:rPr>
          <w:rFonts w:ascii="华文宋体" w:eastAsia="华文宋体" w:hAnsi="华文宋体" w:cs="宋体" w:hint="eastAsia"/>
          <w:kern w:val="0"/>
          <w:sz w:val="28"/>
          <w:szCs w:val="28"/>
        </w:rPr>
        <w:t>要紧密结合农业生产的实际问题开展</w:t>
      </w:r>
      <w:r w:rsidR="007866F1">
        <w:rPr>
          <w:rFonts w:ascii="华文宋体" w:eastAsia="华文宋体" w:hAnsi="华文宋体" w:cs="宋体" w:hint="eastAsia"/>
          <w:kern w:val="0"/>
          <w:sz w:val="28"/>
          <w:szCs w:val="28"/>
        </w:rPr>
        <w:t>市场</w:t>
      </w:r>
      <w:r w:rsidR="0042758A">
        <w:rPr>
          <w:rFonts w:ascii="华文宋体" w:eastAsia="华文宋体" w:hAnsi="华文宋体" w:cs="宋体" w:hint="eastAsia"/>
          <w:kern w:val="0"/>
          <w:sz w:val="28"/>
          <w:szCs w:val="28"/>
        </w:rPr>
        <w:t>调研、</w:t>
      </w:r>
      <w:r w:rsidR="007866F1">
        <w:rPr>
          <w:rFonts w:ascii="华文宋体" w:eastAsia="华文宋体" w:hAnsi="华文宋体" w:cs="宋体" w:hint="eastAsia"/>
          <w:kern w:val="0"/>
          <w:sz w:val="28"/>
          <w:szCs w:val="28"/>
        </w:rPr>
        <w:t>农业技术推广服务、农业公司运作、栽培技术创新、农业模式研究、农产品产业链相关研究等，具有生产实践的指导意义。</w:t>
      </w:r>
    </w:p>
    <w:p w:rsidR="007866F1" w:rsidRDefault="007866F1" w:rsidP="0042758A">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开题题目原则上要与毕业论文研究内容保持一致，并且在随后的实践中完成。</w:t>
      </w:r>
    </w:p>
    <w:p w:rsidR="00D821AF" w:rsidRDefault="007866F1" w:rsidP="0042758A">
      <w:pPr>
        <w:spacing w:line="360" w:lineRule="auto"/>
        <w:ind w:firstLineChars="197" w:firstLine="552"/>
        <w:rPr>
          <w:rFonts w:ascii="华文宋体" w:eastAsia="华文宋体" w:hAnsi="华文宋体" w:cs="宋体"/>
          <w:b/>
          <w:kern w:val="0"/>
          <w:sz w:val="28"/>
          <w:szCs w:val="28"/>
        </w:rPr>
      </w:pPr>
      <w:r w:rsidRPr="003F1166">
        <w:rPr>
          <w:rFonts w:ascii="华文宋体" w:eastAsia="华文宋体" w:hAnsi="华文宋体" w:cs="宋体" w:hint="eastAsia"/>
          <w:b/>
          <w:kern w:val="0"/>
          <w:sz w:val="28"/>
          <w:szCs w:val="28"/>
        </w:rPr>
        <w:t>2、</w:t>
      </w:r>
      <w:r w:rsidR="00D821AF">
        <w:rPr>
          <w:rFonts w:ascii="华文宋体" w:eastAsia="华文宋体" w:hAnsi="华文宋体" w:cs="宋体" w:hint="eastAsia"/>
          <w:b/>
          <w:kern w:val="0"/>
          <w:sz w:val="28"/>
          <w:szCs w:val="28"/>
        </w:rPr>
        <w:t>选题依据明确</w:t>
      </w:r>
    </w:p>
    <w:p w:rsidR="00D821AF" w:rsidRPr="00D821AF" w:rsidRDefault="00D821AF" w:rsidP="0042758A">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b/>
          <w:kern w:val="0"/>
          <w:sz w:val="28"/>
          <w:szCs w:val="28"/>
        </w:rPr>
        <w:t xml:space="preserve"> </w:t>
      </w:r>
      <w:r w:rsidRPr="00D821AF">
        <w:rPr>
          <w:rFonts w:ascii="华文宋体" w:eastAsia="华文宋体" w:hAnsi="华文宋体" w:cs="宋体" w:hint="eastAsia"/>
          <w:kern w:val="0"/>
          <w:sz w:val="28"/>
          <w:szCs w:val="28"/>
        </w:rPr>
        <w:t>选题依据是专业学位研究生选题的重要前提，必须以当前农业生产实践为前提，以解决生产实践中的问题为突破。原则上要有可以依托的农业推广项目、农业基地承担的科研项目、农业技术推广服务、农村农</w:t>
      </w:r>
      <w:r w:rsidRPr="00D821AF">
        <w:rPr>
          <w:rFonts w:ascii="华文宋体" w:eastAsia="华文宋体" w:hAnsi="华文宋体" w:cs="宋体" w:hint="eastAsia"/>
          <w:kern w:val="0"/>
          <w:sz w:val="28"/>
          <w:szCs w:val="28"/>
        </w:rPr>
        <w:lastRenderedPageBreak/>
        <w:t>业农民的突出问题为重要依据参考。</w:t>
      </w:r>
    </w:p>
    <w:p w:rsidR="007866F1" w:rsidRPr="003F1166" w:rsidRDefault="00D821AF" w:rsidP="0042758A">
      <w:pPr>
        <w:spacing w:line="360" w:lineRule="auto"/>
        <w:ind w:firstLineChars="197" w:firstLine="552"/>
        <w:rPr>
          <w:rFonts w:ascii="华文宋体" w:eastAsia="华文宋体" w:hAnsi="华文宋体" w:cs="宋体"/>
          <w:b/>
          <w:kern w:val="0"/>
          <w:sz w:val="28"/>
          <w:szCs w:val="28"/>
        </w:rPr>
      </w:pPr>
      <w:r>
        <w:rPr>
          <w:rFonts w:ascii="华文宋体" w:eastAsia="华文宋体" w:hAnsi="华文宋体" w:cs="宋体" w:hint="eastAsia"/>
          <w:b/>
          <w:kern w:val="0"/>
          <w:sz w:val="28"/>
          <w:szCs w:val="28"/>
        </w:rPr>
        <w:t>3、</w:t>
      </w:r>
      <w:r w:rsidR="007866F1" w:rsidRPr="003F1166">
        <w:rPr>
          <w:rFonts w:ascii="华文宋体" w:eastAsia="华文宋体" w:hAnsi="华文宋体" w:cs="宋体" w:hint="eastAsia"/>
          <w:b/>
          <w:kern w:val="0"/>
          <w:sz w:val="28"/>
          <w:szCs w:val="28"/>
        </w:rPr>
        <w:t>实践基地明确</w:t>
      </w:r>
    </w:p>
    <w:p w:rsidR="003F1166" w:rsidRDefault="007866F1" w:rsidP="0042758A">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专业学位研究生要求不少于一年时间的专业实践，其中校外实践基地不少于四个月，因此必须有明确的校内外实践基地作为依托开展相应的研究。</w:t>
      </w:r>
      <w:r w:rsidR="003F1166">
        <w:rPr>
          <w:rFonts w:ascii="华文宋体" w:eastAsia="华文宋体" w:hAnsi="华文宋体" w:cs="宋体" w:hint="eastAsia"/>
          <w:kern w:val="0"/>
          <w:sz w:val="28"/>
          <w:szCs w:val="28"/>
        </w:rPr>
        <w:t>研究基地原则上要与实践内容有直接联系，有合作研究依托项目为宜或者在相应实践单位顶岗实习</w:t>
      </w:r>
    </w:p>
    <w:p w:rsidR="007866F1" w:rsidRPr="003F1166" w:rsidRDefault="00D821AF" w:rsidP="0042758A">
      <w:pPr>
        <w:spacing w:line="360" w:lineRule="auto"/>
        <w:ind w:firstLineChars="197" w:firstLine="552"/>
        <w:rPr>
          <w:rFonts w:ascii="华文宋体" w:eastAsia="华文宋体" w:hAnsi="华文宋体" w:cs="宋体"/>
          <w:b/>
          <w:kern w:val="0"/>
          <w:sz w:val="28"/>
          <w:szCs w:val="28"/>
        </w:rPr>
      </w:pPr>
      <w:r>
        <w:rPr>
          <w:rFonts w:ascii="华文宋体" w:eastAsia="华文宋体" w:hAnsi="华文宋体" w:cs="宋体" w:hint="eastAsia"/>
          <w:b/>
          <w:kern w:val="0"/>
          <w:sz w:val="28"/>
          <w:szCs w:val="28"/>
        </w:rPr>
        <w:t>4</w:t>
      </w:r>
      <w:r w:rsidR="007866F1" w:rsidRPr="003F1166">
        <w:rPr>
          <w:rFonts w:ascii="华文宋体" w:eastAsia="华文宋体" w:hAnsi="华文宋体" w:cs="宋体" w:hint="eastAsia"/>
          <w:b/>
          <w:kern w:val="0"/>
          <w:sz w:val="28"/>
          <w:szCs w:val="28"/>
        </w:rPr>
        <w:t>、校外合作指导教师明确</w:t>
      </w:r>
    </w:p>
    <w:p w:rsidR="003F1166" w:rsidRPr="007866F1" w:rsidRDefault="007866F1" w:rsidP="003F1166">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专业学位研究生要求配备一定的校外实践指导教师，原则上校外指导教师必须是副高以上职称，有着丰富农业生产实践经验，以各地市农业</w:t>
      </w:r>
      <w:r w:rsidR="003F1166">
        <w:rPr>
          <w:rFonts w:ascii="华文宋体" w:eastAsia="华文宋体" w:hAnsi="华文宋体" w:cs="宋体" w:hint="eastAsia"/>
          <w:kern w:val="0"/>
          <w:sz w:val="28"/>
          <w:szCs w:val="28"/>
        </w:rPr>
        <w:t>技术服务部门、公司中的专业人员和高级管理人员。</w:t>
      </w:r>
      <w:r w:rsidR="003F1166" w:rsidRPr="003F1166">
        <w:rPr>
          <w:rFonts w:ascii="华文宋体" w:eastAsia="华文宋体" w:hAnsi="华文宋体" w:cs="宋体" w:hint="eastAsia"/>
          <w:kern w:val="0"/>
          <w:sz w:val="28"/>
          <w:szCs w:val="28"/>
        </w:rPr>
        <w:t>依托</w:t>
      </w:r>
      <w:proofErr w:type="gramStart"/>
      <w:r w:rsidR="003F1166" w:rsidRPr="003F1166">
        <w:rPr>
          <w:rFonts w:ascii="华文宋体" w:eastAsia="华文宋体" w:hAnsi="华文宋体" w:cs="宋体" w:hint="eastAsia"/>
          <w:kern w:val="0"/>
          <w:sz w:val="28"/>
          <w:szCs w:val="28"/>
        </w:rPr>
        <w:t>学校杨</w:t>
      </w:r>
      <w:proofErr w:type="gramEnd"/>
      <w:r w:rsidR="003F1166" w:rsidRPr="003F1166">
        <w:rPr>
          <w:rFonts w:ascii="华文宋体" w:eastAsia="华文宋体" w:hAnsi="华文宋体" w:cs="宋体" w:hint="eastAsia"/>
          <w:kern w:val="0"/>
          <w:sz w:val="28"/>
          <w:szCs w:val="28"/>
        </w:rPr>
        <w:t>凌以外的实践基地进行专业实践的，可以视同校外实践基地，但必须有明确的外单位实践指导教师。</w:t>
      </w:r>
    </w:p>
    <w:p w:rsidR="0042758A" w:rsidRPr="003F1166" w:rsidRDefault="003F1166" w:rsidP="003F1166">
      <w:pPr>
        <w:spacing w:line="360" w:lineRule="auto"/>
        <w:ind w:firstLineChars="197" w:firstLine="552"/>
        <w:rPr>
          <w:rFonts w:ascii="华文宋体" w:eastAsia="华文宋体" w:hAnsi="华文宋体" w:cs="宋体"/>
          <w:b/>
          <w:bCs/>
          <w:kern w:val="0"/>
          <w:sz w:val="28"/>
          <w:szCs w:val="28"/>
        </w:rPr>
      </w:pPr>
      <w:r w:rsidRPr="003F1166">
        <w:rPr>
          <w:rFonts w:ascii="华文宋体" w:eastAsia="华文宋体" w:hAnsi="华文宋体" w:cs="宋体" w:hint="eastAsia"/>
          <w:b/>
          <w:kern w:val="0"/>
          <w:sz w:val="28"/>
          <w:szCs w:val="28"/>
        </w:rPr>
        <w:t>二、研究</w:t>
      </w:r>
      <w:r w:rsidR="0042758A" w:rsidRPr="003F1166">
        <w:rPr>
          <w:rFonts w:ascii="华文宋体" w:eastAsia="华文宋体" w:hAnsi="华文宋体" w:cs="宋体" w:hint="eastAsia"/>
          <w:b/>
          <w:bCs/>
          <w:kern w:val="0"/>
          <w:sz w:val="28"/>
          <w:szCs w:val="28"/>
        </w:rPr>
        <w:t>内容</w:t>
      </w:r>
      <w:r w:rsidRPr="003F1166">
        <w:rPr>
          <w:rFonts w:ascii="华文宋体" w:eastAsia="华文宋体" w:hAnsi="华文宋体" w:cs="宋体" w:hint="eastAsia"/>
          <w:b/>
          <w:bCs/>
          <w:kern w:val="0"/>
          <w:sz w:val="28"/>
          <w:szCs w:val="28"/>
        </w:rPr>
        <w:t>及实践安排</w:t>
      </w:r>
    </w:p>
    <w:p w:rsidR="00D821AF" w:rsidRDefault="003F1166" w:rsidP="00D821AF">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研究内容要以农业实践为前提，实践研究计划要符合研究对象的生长特点或者研究的实际，实践安排符合农业生产实际状况。通过研究能为农业生产实践提供重要参考和指导意义。</w:t>
      </w:r>
      <w:r w:rsidR="00D821AF">
        <w:rPr>
          <w:rFonts w:ascii="华文宋体" w:eastAsia="华文宋体" w:hAnsi="华文宋体" w:cs="宋体" w:hint="eastAsia"/>
          <w:kern w:val="0"/>
          <w:sz w:val="28"/>
          <w:szCs w:val="28"/>
        </w:rPr>
        <w:t>研究方向及技术路线合理，研究思路清晰，能达到逾期的研究目的。</w:t>
      </w:r>
    </w:p>
    <w:p w:rsidR="00D821AF" w:rsidRPr="00D821AF" w:rsidRDefault="00D821AF" w:rsidP="003F1166">
      <w:pPr>
        <w:spacing w:line="360" w:lineRule="auto"/>
        <w:ind w:firstLineChars="197" w:firstLine="552"/>
        <w:rPr>
          <w:rFonts w:ascii="华文宋体" w:eastAsia="华文宋体" w:hAnsi="华文宋体" w:cs="宋体"/>
          <w:b/>
          <w:kern w:val="0"/>
          <w:sz w:val="28"/>
          <w:szCs w:val="28"/>
        </w:rPr>
      </w:pPr>
      <w:r w:rsidRPr="00D821AF">
        <w:rPr>
          <w:rFonts w:ascii="华文宋体" w:eastAsia="华文宋体" w:hAnsi="华文宋体" w:cs="宋体" w:hint="eastAsia"/>
          <w:b/>
          <w:kern w:val="0"/>
          <w:sz w:val="28"/>
          <w:szCs w:val="28"/>
        </w:rPr>
        <w:t>三、研究创新性</w:t>
      </w:r>
    </w:p>
    <w:p w:rsidR="00D821AF" w:rsidRPr="00D821AF" w:rsidRDefault="00D821AF" w:rsidP="003F1166">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专业学位研究生论文要求具有一定的创新性，研究成果对农业生产实践具有重要的指导借鉴意义。</w:t>
      </w:r>
    </w:p>
    <w:p w:rsidR="004532E4" w:rsidRDefault="0042758A" w:rsidP="004532E4">
      <w:pPr>
        <w:spacing w:line="360" w:lineRule="auto"/>
        <w:ind w:firstLineChars="197" w:firstLine="552"/>
        <w:rPr>
          <w:rFonts w:ascii="仿宋_GB2312" w:eastAsia="仿宋_GB2312" w:hAnsi="宋体" w:cs="宋体"/>
          <w:color w:val="000000"/>
          <w:kern w:val="0"/>
          <w:sz w:val="28"/>
          <w:szCs w:val="28"/>
        </w:rPr>
      </w:pPr>
      <w:r>
        <w:rPr>
          <w:rFonts w:ascii="华文宋体" w:eastAsia="华文宋体" w:hAnsi="华文宋体" w:cs="宋体" w:hint="eastAsia"/>
          <w:kern w:val="0"/>
          <w:sz w:val="28"/>
          <w:szCs w:val="28"/>
        </w:rPr>
        <w:t>四、</w:t>
      </w:r>
      <w:r w:rsidR="009C2573" w:rsidRPr="004532E4">
        <w:rPr>
          <w:rFonts w:ascii="华文宋体" w:eastAsia="华文宋体" w:hAnsi="华文宋体" w:cs="宋体" w:hint="eastAsia"/>
          <w:b/>
          <w:kern w:val="0"/>
          <w:sz w:val="28"/>
          <w:szCs w:val="28"/>
        </w:rPr>
        <w:t>开题</w:t>
      </w:r>
      <w:r w:rsidRPr="004532E4">
        <w:rPr>
          <w:rFonts w:ascii="仿宋_GB2312" w:eastAsia="仿宋_GB2312" w:hAnsi="宋体" w:cs="宋体" w:hint="eastAsia"/>
          <w:b/>
          <w:color w:val="000000"/>
          <w:kern w:val="0"/>
          <w:sz w:val="28"/>
          <w:szCs w:val="28"/>
        </w:rPr>
        <w:t>考核采用百分制评价方式</w:t>
      </w:r>
      <w:r>
        <w:rPr>
          <w:rFonts w:ascii="仿宋_GB2312" w:eastAsia="仿宋_GB2312" w:hAnsi="宋体" w:cs="宋体" w:hint="eastAsia"/>
          <w:color w:val="000000"/>
          <w:kern w:val="0"/>
          <w:sz w:val="28"/>
          <w:szCs w:val="28"/>
        </w:rPr>
        <w:t>。</w:t>
      </w:r>
    </w:p>
    <w:p w:rsidR="00006A32" w:rsidRDefault="0042758A" w:rsidP="004532E4">
      <w:pPr>
        <w:spacing w:line="360" w:lineRule="auto"/>
        <w:ind w:firstLineChars="197" w:firstLine="552"/>
        <w:rPr>
          <w:rFonts w:ascii="华文宋体" w:eastAsia="华文宋体" w:hAnsi="华文宋体" w:cs="宋体"/>
          <w:kern w:val="0"/>
          <w:sz w:val="28"/>
          <w:szCs w:val="28"/>
        </w:rPr>
      </w:pPr>
      <w:r w:rsidRPr="004532E4">
        <w:rPr>
          <w:rFonts w:ascii="华文宋体" w:eastAsia="华文宋体" w:hAnsi="华文宋体" w:cs="宋体" w:hint="eastAsia"/>
          <w:kern w:val="0"/>
          <w:sz w:val="28"/>
          <w:szCs w:val="28"/>
        </w:rPr>
        <w:t>分别从</w:t>
      </w:r>
      <w:r w:rsidR="00D821AF" w:rsidRPr="004532E4">
        <w:rPr>
          <w:rFonts w:ascii="华文宋体" w:eastAsia="华文宋体" w:hAnsi="华文宋体" w:cs="宋体" w:hint="eastAsia"/>
          <w:kern w:val="0"/>
          <w:sz w:val="28"/>
          <w:szCs w:val="28"/>
        </w:rPr>
        <w:t>选题意义</w:t>
      </w:r>
      <w:r w:rsidRPr="004532E4">
        <w:rPr>
          <w:rFonts w:ascii="华文宋体" w:eastAsia="华文宋体" w:hAnsi="华文宋体" w:cs="宋体" w:hint="eastAsia"/>
          <w:kern w:val="0"/>
          <w:sz w:val="28"/>
          <w:szCs w:val="28"/>
        </w:rPr>
        <w:t>（</w:t>
      </w:r>
      <w:r w:rsidR="00D821AF" w:rsidRPr="004532E4">
        <w:rPr>
          <w:rFonts w:ascii="华文宋体" w:eastAsia="华文宋体" w:hAnsi="华文宋体" w:cs="宋体" w:hint="eastAsia"/>
          <w:kern w:val="0"/>
          <w:sz w:val="28"/>
          <w:szCs w:val="28"/>
        </w:rPr>
        <w:t>2</w:t>
      </w:r>
      <w:r w:rsidRPr="004532E4">
        <w:rPr>
          <w:rFonts w:ascii="华文宋体" w:eastAsia="华文宋体" w:hAnsi="华文宋体" w:cs="宋体" w:hint="eastAsia"/>
          <w:kern w:val="0"/>
          <w:sz w:val="28"/>
          <w:szCs w:val="28"/>
        </w:rPr>
        <w:t>0%）、</w:t>
      </w:r>
      <w:r w:rsidR="00D821AF" w:rsidRPr="004532E4">
        <w:rPr>
          <w:rFonts w:ascii="华文宋体" w:eastAsia="华文宋体" w:hAnsi="华文宋体" w:cs="宋体" w:hint="eastAsia"/>
          <w:kern w:val="0"/>
          <w:sz w:val="28"/>
          <w:szCs w:val="28"/>
        </w:rPr>
        <w:t>选题依据</w:t>
      </w:r>
      <w:r w:rsidRPr="004532E4">
        <w:rPr>
          <w:rFonts w:ascii="华文宋体" w:eastAsia="华文宋体" w:hAnsi="华文宋体" w:cs="宋体" w:hint="eastAsia"/>
          <w:kern w:val="0"/>
          <w:sz w:val="28"/>
          <w:szCs w:val="28"/>
        </w:rPr>
        <w:t>（20%）、</w:t>
      </w:r>
      <w:r w:rsidR="00006A32" w:rsidRPr="004532E4">
        <w:rPr>
          <w:rFonts w:ascii="华文宋体" w:eastAsia="华文宋体" w:hAnsi="华文宋体" w:cs="宋体" w:hint="eastAsia"/>
          <w:kern w:val="0"/>
          <w:sz w:val="28"/>
          <w:szCs w:val="28"/>
        </w:rPr>
        <w:t xml:space="preserve"> 研究内容及方法</w:t>
      </w:r>
      <w:r w:rsidRPr="004532E4">
        <w:rPr>
          <w:rFonts w:ascii="华文宋体" w:eastAsia="华文宋体" w:hAnsi="华文宋体" w:cs="宋体" w:hint="eastAsia"/>
          <w:kern w:val="0"/>
          <w:sz w:val="28"/>
          <w:szCs w:val="28"/>
        </w:rPr>
        <w:t>（</w:t>
      </w:r>
      <w:r w:rsidR="00006A32" w:rsidRPr="004532E4">
        <w:rPr>
          <w:rFonts w:ascii="华文宋体" w:eastAsia="华文宋体" w:hAnsi="华文宋体" w:cs="宋体" w:hint="eastAsia"/>
          <w:kern w:val="0"/>
          <w:sz w:val="28"/>
          <w:szCs w:val="28"/>
        </w:rPr>
        <w:t>2</w:t>
      </w:r>
      <w:r w:rsidRPr="004532E4">
        <w:rPr>
          <w:rFonts w:ascii="华文宋体" w:eastAsia="华文宋体" w:hAnsi="华文宋体" w:cs="宋体" w:hint="eastAsia"/>
          <w:kern w:val="0"/>
          <w:sz w:val="28"/>
          <w:szCs w:val="28"/>
        </w:rPr>
        <w:t>0%），</w:t>
      </w:r>
      <w:r w:rsidR="00006A32" w:rsidRPr="004532E4">
        <w:rPr>
          <w:rFonts w:ascii="华文宋体" w:eastAsia="华文宋体" w:hAnsi="华文宋体" w:cs="宋体" w:hint="eastAsia"/>
          <w:kern w:val="0"/>
          <w:sz w:val="28"/>
          <w:szCs w:val="28"/>
        </w:rPr>
        <w:lastRenderedPageBreak/>
        <w:t>校内外实践基地及双导师配备（20%），研究创新性（10%），</w:t>
      </w:r>
      <w:r w:rsidRPr="004532E4">
        <w:rPr>
          <w:rFonts w:ascii="华文宋体" w:eastAsia="华文宋体" w:hAnsi="华文宋体" w:cs="宋体" w:hint="eastAsia"/>
          <w:kern w:val="0"/>
          <w:sz w:val="28"/>
          <w:szCs w:val="28"/>
        </w:rPr>
        <w:t>评委总体评价（10%）</w:t>
      </w:r>
      <w:r w:rsidR="004532E4">
        <w:rPr>
          <w:rFonts w:ascii="华文宋体" w:eastAsia="华文宋体" w:hAnsi="华文宋体" w:cs="宋体" w:hint="eastAsia"/>
          <w:kern w:val="0"/>
          <w:sz w:val="28"/>
          <w:szCs w:val="28"/>
        </w:rPr>
        <w:t>。</w:t>
      </w:r>
      <w:r w:rsidRPr="004532E4">
        <w:rPr>
          <w:rFonts w:ascii="华文宋体" w:eastAsia="华文宋体" w:hAnsi="华文宋体" w:cs="宋体" w:hint="eastAsia"/>
          <w:kern w:val="0"/>
          <w:sz w:val="28"/>
          <w:szCs w:val="28"/>
        </w:rPr>
        <w:t>考核成绩≥60分</w:t>
      </w:r>
      <w:r w:rsidR="00006A32" w:rsidRPr="004532E4">
        <w:rPr>
          <w:rFonts w:ascii="华文宋体" w:eastAsia="华文宋体" w:hAnsi="华文宋体" w:cs="宋体" w:hint="eastAsia"/>
          <w:kern w:val="0"/>
          <w:sz w:val="28"/>
          <w:szCs w:val="28"/>
        </w:rPr>
        <w:t>开题通过</w:t>
      </w:r>
      <w:r w:rsidRPr="004532E4">
        <w:rPr>
          <w:rFonts w:ascii="华文宋体" w:eastAsia="华文宋体" w:hAnsi="华文宋体" w:cs="宋体" w:hint="eastAsia"/>
          <w:kern w:val="0"/>
          <w:sz w:val="28"/>
          <w:szCs w:val="28"/>
        </w:rPr>
        <w:t>，＜60分</w:t>
      </w:r>
      <w:r w:rsidR="00006A32" w:rsidRPr="004532E4">
        <w:rPr>
          <w:rFonts w:ascii="华文宋体" w:eastAsia="华文宋体" w:hAnsi="华文宋体" w:cs="宋体" w:hint="eastAsia"/>
          <w:kern w:val="0"/>
          <w:sz w:val="28"/>
          <w:szCs w:val="28"/>
        </w:rPr>
        <w:t>不予通过</w:t>
      </w:r>
      <w:r w:rsidRPr="004532E4">
        <w:rPr>
          <w:rFonts w:ascii="华文宋体" w:eastAsia="华文宋体" w:hAnsi="华文宋体" w:cs="宋体" w:hint="eastAsia"/>
          <w:kern w:val="0"/>
          <w:sz w:val="28"/>
          <w:szCs w:val="28"/>
        </w:rPr>
        <w:t>。</w:t>
      </w:r>
      <w:r w:rsidR="00006A32" w:rsidRPr="004532E4">
        <w:rPr>
          <w:rFonts w:ascii="华文宋体" w:eastAsia="华文宋体" w:hAnsi="华文宋体" w:cs="宋体" w:hint="eastAsia"/>
          <w:kern w:val="0"/>
          <w:sz w:val="28"/>
          <w:szCs w:val="28"/>
        </w:rPr>
        <w:t>开题通过的才能进入相应的校外实践环节，开题不通过的需要</w:t>
      </w:r>
      <w:r w:rsidR="00997AAB">
        <w:rPr>
          <w:rFonts w:ascii="华文宋体" w:eastAsia="华文宋体" w:hAnsi="华文宋体" w:cs="宋体" w:hint="eastAsia"/>
          <w:kern w:val="0"/>
          <w:sz w:val="28"/>
          <w:szCs w:val="28"/>
        </w:rPr>
        <w:t>三个月后</w:t>
      </w:r>
      <w:r w:rsidR="00006A32" w:rsidRPr="004532E4">
        <w:rPr>
          <w:rFonts w:ascii="华文宋体" w:eastAsia="华文宋体" w:hAnsi="华文宋体" w:cs="宋体" w:hint="eastAsia"/>
          <w:kern w:val="0"/>
          <w:sz w:val="28"/>
          <w:szCs w:val="28"/>
        </w:rPr>
        <w:t>重新开题，第二</w:t>
      </w:r>
      <w:r w:rsidR="00997AAB">
        <w:rPr>
          <w:rFonts w:ascii="华文宋体" w:eastAsia="华文宋体" w:hAnsi="华文宋体" w:cs="宋体" w:hint="eastAsia"/>
          <w:kern w:val="0"/>
          <w:sz w:val="28"/>
          <w:szCs w:val="28"/>
        </w:rPr>
        <w:t>次</w:t>
      </w:r>
      <w:r w:rsidR="00006A32" w:rsidRPr="004532E4">
        <w:rPr>
          <w:rFonts w:ascii="华文宋体" w:eastAsia="华文宋体" w:hAnsi="华文宋体" w:cs="宋体" w:hint="eastAsia"/>
          <w:kern w:val="0"/>
          <w:sz w:val="28"/>
          <w:szCs w:val="28"/>
        </w:rPr>
        <w:t>开题仍未通过的按照相应的学籍办法做肄业处理。</w:t>
      </w:r>
    </w:p>
    <w:p w:rsidR="004532E4" w:rsidRDefault="004532E4" w:rsidP="004532E4">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 xml:space="preserve">                          </w:t>
      </w:r>
    </w:p>
    <w:p w:rsidR="004532E4" w:rsidRDefault="004532E4" w:rsidP="004532E4">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 xml:space="preserve">                                        农学院</w:t>
      </w:r>
    </w:p>
    <w:p w:rsidR="004532E4" w:rsidRPr="004532E4" w:rsidRDefault="004532E4" w:rsidP="004532E4">
      <w:pPr>
        <w:spacing w:line="360" w:lineRule="auto"/>
        <w:ind w:firstLineChars="197" w:firstLine="552"/>
        <w:rPr>
          <w:rFonts w:ascii="华文宋体" w:eastAsia="华文宋体" w:hAnsi="华文宋体" w:cs="宋体"/>
          <w:kern w:val="0"/>
          <w:sz w:val="28"/>
          <w:szCs w:val="28"/>
        </w:rPr>
      </w:pPr>
      <w:r>
        <w:rPr>
          <w:rFonts w:ascii="华文宋体" w:eastAsia="华文宋体" w:hAnsi="华文宋体" w:cs="宋体" w:hint="eastAsia"/>
          <w:kern w:val="0"/>
          <w:sz w:val="28"/>
          <w:szCs w:val="28"/>
        </w:rPr>
        <w:t xml:space="preserve">                                   </w:t>
      </w:r>
      <w:r>
        <w:rPr>
          <w:rFonts w:ascii="华文宋体" w:eastAsia="华文宋体" w:hAnsi="华文宋体" w:cs="宋体"/>
          <w:kern w:val="0"/>
          <w:sz w:val="28"/>
          <w:szCs w:val="28"/>
        </w:rPr>
        <w:t>2018年6月14日</w:t>
      </w:r>
    </w:p>
    <w:p w:rsidR="0042758A" w:rsidRPr="0042758A" w:rsidRDefault="0042758A"/>
    <w:sectPr w:rsidR="0042758A" w:rsidRPr="0042758A" w:rsidSect="004532E4">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8A"/>
    <w:rsid w:val="00006A32"/>
    <w:rsid w:val="002A2924"/>
    <w:rsid w:val="003F1166"/>
    <w:rsid w:val="0042758A"/>
    <w:rsid w:val="004532E4"/>
    <w:rsid w:val="006826D3"/>
    <w:rsid w:val="007866F1"/>
    <w:rsid w:val="00997AAB"/>
    <w:rsid w:val="009C2573"/>
    <w:rsid w:val="00D821AF"/>
    <w:rsid w:val="00FF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3</cp:revision>
  <dcterms:created xsi:type="dcterms:W3CDTF">2018-06-14T01:42:00Z</dcterms:created>
  <dcterms:modified xsi:type="dcterms:W3CDTF">2018-06-15T04:04:00Z</dcterms:modified>
</cp:coreProperties>
</file>