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8C" w:rsidRPr="00C422D1" w:rsidRDefault="00DF6095" w:rsidP="00C422D1">
      <w:pPr>
        <w:spacing w:line="760" w:lineRule="exact"/>
        <w:ind w:firstLine="880"/>
        <w:jc w:val="center"/>
        <w:rPr>
          <w:rFonts w:ascii="黑体" w:eastAsia="黑体" w:hAnsi="黑体"/>
          <w:sz w:val="44"/>
          <w:szCs w:val="44"/>
        </w:rPr>
      </w:pPr>
      <w:r w:rsidRPr="00C422D1">
        <w:rPr>
          <w:rFonts w:ascii="黑体" w:eastAsia="黑体" w:hAnsi="黑体" w:hint="eastAsia"/>
          <w:sz w:val="44"/>
          <w:szCs w:val="44"/>
        </w:rPr>
        <w:t>农学院</w:t>
      </w:r>
      <w:r w:rsidR="00D35823" w:rsidRPr="00C422D1">
        <w:rPr>
          <w:rFonts w:ascii="黑体" w:eastAsia="黑体" w:hAnsi="黑体" w:hint="eastAsia"/>
          <w:sz w:val="44"/>
          <w:szCs w:val="44"/>
        </w:rPr>
        <w:t>学术型硕士</w:t>
      </w:r>
      <w:r w:rsidR="00701175" w:rsidRPr="00C422D1">
        <w:rPr>
          <w:rFonts w:ascii="黑体" w:eastAsia="黑体" w:hAnsi="黑体" w:hint="eastAsia"/>
          <w:sz w:val="44"/>
          <w:szCs w:val="44"/>
        </w:rPr>
        <w:t>研</w:t>
      </w:r>
      <w:r w:rsidR="00D35823" w:rsidRPr="00C422D1">
        <w:rPr>
          <w:rFonts w:ascii="黑体" w:eastAsia="黑体" w:hAnsi="黑体" w:hint="eastAsia"/>
          <w:sz w:val="44"/>
          <w:szCs w:val="44"/>
        </w:rPr>
        <w:t>究生</w:t>
      </w:r>
    </w:p>
    <w:p w:rsidR="00DF6095" w:rsidRPr="00C422D1" w:rsidRDefault="00DF6095" w:rsidP="00C422D1">
      <w:pPr>
        <w:spacing w:line="760" w:lineRule="exact"/>
        <w:ind w:firstLine="880"/>
        <w:jc w:val="center"/>
        <w:rPr>
          <w:rFonts w:ascii="黑体" w:eastAsia="黑体" w:hAnsi="黑体"/>
          <w:sz w:val="44"/>
          <w:szCs w:val="44"/>
        </w:rPr>
      </w:pPr>
      <w:r w:rsidRPr="00C422D1">
        <w:rPr>
          <w:rFonts w:ascii="黑体" w:eastAsia="黑体" w:hAnsi="黑体" w:hint="eastAsia"/>
          <w:sz w:val="44"/>
          <w:szCs w:val="44"/>
        </w:rPr>
        <w:t>学位论文预审管理办法</w:t>
      </w:r>
    </w:p>
    <w:p w:rsidR="00DF6095" w:rsidRDefault="00DF6095" w:rsidP="00DF6095">
      <w:pPr>
        <w:ind w:leftChars="-135" w:left="-1" w:hangingChars="88" w:hanging="282"/>
        <w:jc w:val="left"/>
        <w:rPr>
          <w:sz w:val="32"/>
          <w:szCs w:val="32"/>
        </w:rPr>
      </w:pPr>
    </w:p>
    <w:p w:rsidR="00DF6095" w:rsidRPr="00C422D1" w:rsidRDefault="00DF6095" w:rsidP="00C422D1">
      <w:pPr>
        <w:spacing w:line="580" w:lineRule="exact"/>
        <w:ind w:left="-229"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为了进一步加强学院</w:t>
      </w:r>
      <w:r w:rsidR="00D35823" w:rsidRPr="00C422D1">
        <w:rPr>
          <w:rFonts w:ascii="Times New Roman" w:eastAsia="华文仿宋" w:hAnsi="华文仿宋" w:cs="Times New Roman" w:hint="eastAsia"/>
          <w:sz w:val="30"/>
          <w:szCs w:val="30"/>
        </w:rPr>
        <w:t>学术型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硕士生</w:t>
      </w:r>
      <w:r w:rsidR="00D35823" w:rsidRPr="00C422D1">
        <w:rPr>
          <w:rFonts w:ascii="Times New Roman" w:eastAsia="华文仿宋" w:hAnsi="华文仿宋" w:cs="Times New Roman" w:hint="eastAsia"/>
          <w:sz w:val="30"/>
          <w:szCs w:val="30"/>
        </w:rPr>
        <w:t>质量建设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，切实提高研究生学位论文质量</w:t>
      </w:r>
      <w:r w:rsidR="00FA5A68" w:rsidRPr="00C422D1">
        <w:rPr>
          <w:rFonts w:ascii="Times New Roman" w:eastAsia="华文仿宋" w:hAnsi="华文仿宋" w:cs="Times New Roman" w:hint="eastAsia"/>
          <w:sz w:val="30"/>
          <w:szCs w:val="30"/>
        </w:rPr>
        <w:t>和水平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，结合学院实际</w:t>
      </w:r>
      <w:r w:rsidR="00D35823" w:rsidRPr="00C422D1">
        <w:rPr>
          <w:rFonts w:ascii="Times New Roman" w:eastAsia="华文仿宋" w:hAnsi="华文仿宋" w:cs="Times New Roman" w:hint="eastAsia"/>
          <w:sz w:val="30"/>
          <w:szCs w:val="30"/>
        </w:rPr>
        <w:t>情况和研究生质量控制措施，对学术型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硕士研究生学位论</w:t>
      </w:r>
      <w:r w:rsidR="00D35823" w:rsidRPr="00C422D1">
        <w:rPr>
          <w:rFonts w:ascii="Times New Roman" w:eastAsia="华文仿宋" w:hAnsi="华文仿宋" w:cs="Times New Roman" w:hint="eastAsia"/>
          <w:sz w:val="30"/>
          <w:szCs w:val="30"/>
        </w:rPr>
        <w:t>文实行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预审制</w:t>
      </w:r>
      <w:r w:rsidR="00FA5A68" w:rsidRPr="00C422D1">
        <w:rPr>
          <w:rFonts w:ascii="Times New Roman" w:eastAsia="华文仿宋" w:hAnsi="华文仿宋" w:cs="Times New Roman" w:hint="eastAsia"/>
          <w:sz w:val="30"/>
          <w:szCs w:val="30"/>
        </w:rPr>
        <w:t>。</w:t>
      </w:r>
    </w:p>
    <w:p w:rsidR="00FA5A68" w:rsidRPr="00C422D1" w:rsidRDefault="00FA5A68" w:rsidP="00C422D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580" w:lineRule="exact"/>
        <w:ind w:left="0" w:firstLine="602"/>
        <w:rPr>
          <w:rFonts w:ascii="Times New Roman" w:eastAsia="黑体" w:hAnsi="Times New Roman" w:cs="Times New Roman"/>
          <w:b/>
          <w:sz w:val="30"/>
          <w:szCs w:val="30"/>
        </w:rPr>
      </w:pPr>
      <w:r w:rsidRPr="00C422D1">
        <w:rPr>
          <w:rFonts w:ascii="Times New Roman" w:eastAsia="黑体" w:hAnsi="黑体" w:cs="Times New Roman" w:hint="eastAsia"/>
          <w:b/>
          <w:sz w:val="30"/>
          <w:szCs w:val="30"/>
        </w:rPr>
        <w:t>学位论文预审对象及时间</w:t>
      </w:r>
    </w:p>
    <w:p w:rsidR="00DF6095" w:rsidRPr="00C422D1" w:rsidRDefault="00DF6095" w:rsidP="00C422D1">
      <w:pPr>
        <w:pStyle w:val="a3"/>
        <w:tabs>
          <w:tab w:val="left" w:pos="709"/>
          <w:tab w:val="left" w:pos="993"/>
        </w:tabs>
        <w:spacing w:line="580" w:lineRule="exact"/>
        <w:ind w:firstLine="600"/>
        <w:rPr>
          <w:rFonts w:ascii="Times New Roman" w:eastAsia="华文仿宋" w:hAnsi="Times New Roman" w:cs="Times New Roman"/>
          <w:sz w:val="30"/>
          <w:szCs w:val="30"/>
        </w:rPr>
      </w:pP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所有</w:t>
      </w:r>
      <w:r w:rsidR="00D35823" w:rsidRPr="00C422D1">
        <w:rPr>
          <w:rFonts w:ascii="Times New Roman" w:eastAsia="华文仿宋" w:hAnsi="华文仿宋" w:cs="Times New Roman" w:hint="eastAsia"/>
          <w:sz w:val="30"/>
          <w:szCs w:val="30"/>
        </w:rPr>
        <w:t>准备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申请学位答辩的硕士研究生必须根据</w:t>
      </w:r>
      <w:r w:rsidR="00D35823" w:rsidRPr="00C422D1">
        <w:rPr>
          <w:rFonts w:ascii="Times New Roman" w:eastAsia="华文仿宋" w:hAnsi="华文仿宋" w:cs="Times New Roman" w:hint="eastAsia"/>
          <w:sz w:val="30"/>
          <w:szCs w:val="30"/>
        </w:rPr>
        <w:t>学院研究生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答辩安排</w:t>
      </w:r>
      <w:r w:rsidR="00D35823" w:rsidRPr="00C422D1">
        <w:rPr>
          <w:rFonts w:ascii="Times New Roman" w:eastAsia="华文仿宋" w:hAnsi="华文仿宋" w:cs="Times New Roman" w:hint="eastAsia"/>
          <w:sz w:val="30"/>
          <w:szCs w:val="30"/>
        </w:rPr>
        <w:t>，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提前按照</w:t>
      </w:r>
      <w:r w:rsidR="000D4E4F">
        <w:rPr>
          <w:rFonts w:ascii="Times New Roman" w:eastAsia="华文仿宋" w:hAnsi="华文仿宋" w:cs="Times New Roman" w:hint="eastAsia"/>
          <w:sz w:val="30"/>
          <w:szCs w:val="30"/>
        </w:rPr>
        <w:t>学位论文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盲审要求提供学位论文电子版</w:t>
      </w:r>
      <w:r w:rsidR="00C422D1">
        <w:rPr>
          <w:rFonts w:ascii="Times New Roman" w:eastAsia="华文仿宋" w:hAnsi="华文仿宋" w:cs="Times New Roman" w:hint="eastAsia"/>
          <w:sz w:val="30"/>
          <w:szCs w:val="30"/>
        </w:rPr>
        <w:t>和纸质版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。</w:t>
      </w:r>
      <w:r w:rsidR="00437E5C" w:rsidRPr="00C422D1">
        <w:rPr>
          <w:rFonts w:ascii="Times New Roman" w:eastAsia="华文仿宋" w:hAnsi="华文仿宋" w:cs="Times New Roman" w:hint="eastAsia"/>
          <w:sz w:val="30"/>
          <w:szCs w:val="30"/>
        </w:rPr>
        <w:t>一般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上半年在</w:t>
      </w:r>
      <w:r w:rsidRPr="00C422D1">
        <w:rPr>
          <w:rFonts w:ascii="Times New Roman" w:eastAsia="华文仿宋" w:hAnsi="Times New Roman" w:cs="Times New Roman"/>
          <w:sz w:val="30"/>
          <w:szCs w:val="30"/>
        </w:rPr>
        <w:t>3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月</w:t>
      </w:r>
      <w:r w:rsidR="00F43535" w:rsidRPr="00C422D1">
        <w:rPr>
          <w:rFonts w:ascii="Times New Roman" w:eastAsia="华文仿宋" w:hAnsi="Times New Roman" w:cs="Times New Roman"/>
          <w:sz w:val="30"/>
          <w:szCs w:val="30"/>
        </w:rPr>
        <w:t>25-30</w:t>
      </w:r>
      <w:r w:rsidR="00437E5C" w:rsidRPr="00C422D1">
        <w:rPr>
          <w:rFonts w:ascii="Times New Roman" w:eastAsia="华文仿宋" w:hAnsi="华文仿宋" w:cs="Times New Roman" w:hint="eastAsia"/>
          <w:sz w:val="30"/>
          <w:szCs w:val="30"/>
        </w:rPr>
        <w:t>日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提交，下半年在</w:t>
      </w:r>
      <w:r w:rsidRPr="00C422D1">
        <w:rPr>
          <w:rFonts w:ascii="Times New Roman" w:eastAsia="华文仿宋" w:hAnsi="Times New Roman" w:cs="Times New Roman"/>
          <w:sz w:val="30"/>
          <w:szCs w:val="30"/>
        </w:rPr>
        <w:t>9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月</w:t>
      </w:r>
      <w:r w:rsidR="00F43535" w:rsidRPr="00C422D1">
        <w:rPr>
          <w:rFonts w:ascii="Times New Roman" w:eastAsia="华文仿宋" w:hAnsi="Times New Roman" w:cs="Times New Roman"/>
          <w:sz w:val="30"/>
          <w:szCs w:val="30"/>
        </w:rPr>
        <w:t>25</w:t>
      </w:r>
      <w:r w:rsidR="00437E5C" w:rsidRPr="00C422D1">
        <w:rPr>
          <w:rFonts w:ascii="Times New Roman" w:eastAsia="华文仿宋" w:hAnsi="Times New Roman" w:cs="Times New Roman"/>
          <w:sz w:val="30"/>
          <w:szCs w:val="30"/>
        </w:rPr>
        <w:t>-</w:t>
      </w:r>
      <w:r w:rsidR="00F43535" w:rsidRPr="00C422D1">
        <w:rPr>
          <w:rFonts w:ascii="Times New Roman" w:eastAsia="华文仿宋" w:hAnsi="Times New Roman" w:cs="Times New Roman"/>
          <w:sz w:val="30"/>
          <w:szCs w:val="30"/>
        </w:rPr>
        <w:t>30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日提交。未提交</w:t>
      </w:r>
      <w:r w:rsidR="00F43535" w:rsidRPr="00C422D1">
        <w:rPr>
          <w:rFonts w:ascii="Times New Roman" w:eastAsia="华文仿宋" w:hAnsi="华文仿宋" w:cs="Times New Roman" w:hint="eastAsia"/>
          <w:sz w:val="30"/>
          <w:szCs w:val="30"/>
        </w:rPr>
        <w:t>学位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论文参加预审的</w:t>
      </w:r>
      <w:r w:rsidR="00FF2F3B">
        <w:rPr>
          <w:rFonts w:ascii="Times New Roman" w:eastAsia="华文仿宋" w:hAnsi="华文仿宋" w:cs="Times New Roman" w:hint="eastAsia"/>
          <w:sz w:val="30"/>
          <w:szCs w:val="30"/>
        </w:rPr>
        <w:t>学术型硕士</w:t>
      </w:r>
      <w:bookmarkStart w:id="0" w:name="_GoBack"/>
      <w:bookmarkEnd w:id="0"/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研究生</w:t>
      </w:r>
      <w:r w:rsidR="00F43535" w:rsidRPr="00C422D1">
        <w:rPr>
          <w:rFonts w:ascii="Times New Roman" w:eastAsia="华文仿宋" w:hAnsi="华文仿宋" w:cs="Times New Roman" w:hint="eastAsia"/>
          <w:sz w:val="30"/>
          <w:szCs w:val="30"/>
        </w:rPr>
        <w:t>原则上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不得参加正式答辩</w:t>
      </w:r>
      <w:r w:rsidR="00FA5A68" w:rsidRPr="00C422D1">
        <w:rPr>
          <w:rFonts w:ascii="Times New Roman" w:eastAsia="华文仿宋" w:hAnsi="华文仿宋" w:cs="Times New Roman" w:hint="eastAsia"/>
          <w:sz w:val="30"/>
          <w:szCs w:val="30"/>
        </w:rPr>
        <w:t>。</w:t>
      </w:r>
    </w:p>
    <w:p w:rsidR="00FA5A68" w:rsidRPr="00C422D1" w:rsidRDefault="00FA5A68" w:rsidP="00C422D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580" w:lineRule="exact"/>
        <w:ind w:left="0" w:firstLine="602"/>
        <w:rPr>
          <w:rFonts w:ascii="Times New Roman" w:eastAsia="黑体" w:hAnsi="Times New Roman" w:cs="Times New Roman"/>
          <w:b/>
          <w:sz w:val="30"/>
          <w:szCs w:val="30"/>
        </w:rPr>
      </w:pPr>
      <w:r w:rsidRPr="00C422D1">
        <w:rPr>
          <w:rFonts w:ascii="Times New Roman" w:eastAsia="黑体" w:hAnsi="黑体" w:cs="Times New Roman" w:hint="eastAsia"/>
          <w:b/>
          <w:sz w:val="30"/>
          <w:szCs w:val="30"/>
        </w:rPr>
        <w:t>预审流程</w:t>
      </w:r>
    </w:p>
    <w:p w:rsidR="00B54109" w:rsidRPr="00C422D1" w:rsidRDefault="00B54109" w:rsidP="00C422D1">
      <w:pPr>
        <w:tabs>
          <w:tab w:val="left" w:pos="709"/>
          <w:tab w:val="left" w:pos="993"/>
        </w:tabs>
        <w:spacing w:line="580" w:lineRule="exact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学术型硕士研究生本人撰写完成学位论文初稿，经导师修改完成，</w:t>
      </w:r>
      <w:r w:rsidR="00C422D1">
        <w:rPr>
          <w:rFonts w:ascii="Times New Roman" w:eastAsia="华文仿宋" w:hAnsi="华文仿宋" w:cs="Times New Roman" w:hint="eastAsia"/>
          <w:sz w:val="30"/>
          <w:szCs w:val="30"/>
        </w:rPr>
        <w:t>进行学术不端检测后，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按照盲审要求提交论文到学院。学院</w:t>
      </w:r>
      <w:r w:rsidR="00DF6095" w:rsidRPr="00C422D1">
        <w:rPr>
          <w:rFonts w:ascii="Times New Roman" w:eastAsia="华文仿宋" w:hAnsi="华文仿宋" w:cs="Times New Roman" w:hint="eastAsia"/>
          <w:sz w:val="30"/>
          <w:szCs w:val="30"/>
        </w:rPr>
        <w:t>组织专家对提交的学位论文进行</w:t>
      </w:r>
      <w:r w:rsidR="00491130" w:rsidRPr="00C422D1">
        <w:rPr>
          <w:rFonts w:ascii="Times New Roman" w:eastAsia="华文仿宋" w:hAnsi="华文仿宋" w:cs="Times New Roman" w:hint="eastAsia"/>
          <w:sz w:val="30"/>
          <w:szCs w:val="30"/>
        </w:rPr>
        <w:t>匿名</w:t>
      </w:r>
      <w:r w:rsidR="00DF6095" w:rsidRPr="00C422D1">
        <w:rPr>
          <w:rFonts w:ascii="Times New Roman" w:eastAsia="华文仿宋" w:hAnsi="华文仿宋" w:cs="Times New Roman" w:hint="eastAsia"/>
          <w:sz w:val="30"/>
          <w:szCs w:val="30"/>
        </w:rPr>
        <w:t>同行评议；</w:t>
      </w:r>
      <w:r w:rsidR="000D4E4F">
        <w:rPr>
          <w:rFonts w:ascii="Times New Roman" w:eastAsia="华文仿宋" w:hAnsi="华文仿宋" w:cs="Times New Roman" w:hint="eastAsia"/>
          <w:sz w:val="30"/>
          <w:szCs w:val="30"/>
        </w:rPr>
        <w:t>预审结束后，学院及时将预审结果反馈给有关研究生，学生其导师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按照专家修改意见完善</w:t>
      </w:r>
      <w:r w:rsidR="0054118C">
        <w:rPr>
          <w:rFonts w:ascii="Times New Roman" w:eastAsia="华文仿宋" w:hAnsi="华文仿宋" w:cs="Times New Roman" w:hint="eastAsia"/>
          <w:sz w:val="30"/>
          <w:szCs w:val="30"/>
        </w:rPr>
        <w:t>。</w:t>
      </w:r>
    </w:p>
    <w:p w:rsidR="00B54109" w:rsidRPr="00C422D1" w:rsidRDefault="00B54109" w:rsidP="000D4E4F">
      <w:pPr>
        <w:tabs>
          <w:tab w:val="left" w:pos="709"/>
          <w:tab w:val="left" w:pos="993"/>
        </w:tabs>
        <w:spacing w:line="580" w:lineRule="exact"/>
        <w:ind w:firstLineChars="150" w:firstLine="452"/>
        <w:rPr>
          <w:rFonts w:ascii="Times New Roman" w:eastAsia="黑体" w:hAnsi="Times New Roman" w:cs="Times New Roman"/>
          <w:b/>
          <w:sz w:val="30"/>
          <w:szCs w:val="30"/>
        </w:rPr>
      </w:pPr>
      <w:r w:rsidRPr="00C422D1">
        <w:rPr>
          <w:rFonts w:ascii="Times New Roman" w:eastAsia="黑体" w:hAnsi="黑体" w:cs="Times New Roman" w:hint="eastAsia"/>
          <w:b/>
          <w:sz w:val="30"/>
          <w:szCs w:val="30"/>
        </w:rPr>
        <w:t>三、预审结果处理</w:t>
      </w:r>
    </w:p>
    <w:p w:rsidR="003D125E" w:rsidRPr="00C422D1" w:rsidRDefault="0054118C" w:rsidP="00C422D1">
      <w:pPr>
        <w:pStyle w:val="a3"/>
        <w:numPr>
          <w:ilvl w:val="0"/>
          <w:numId w:val="2"/>
        </w:numPr>
        <w:spacing w:line="580" w:lineRule="exact"/>
        <w:ind w:left="0"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华文仿宋" w:cs="Times New Roman" w:hint="eastAsia"/>
          <w:sz w:val="30"/>
          <w:szCs w:val="30"/>
        </w:rPr>
        <w:t xml:space="preserve"> </w:t>
      </w:r>
      <w:r w:rsidR="003D125E" w:rsidRPr="00C422D1">
        <w:rPr>
          <w:rFonts w:ascii="Times New Roman" w:eastAsia="华文仿宋" w:hAnsi="华文仿宋" w:cs="Times New Roman" w:hint="eastAsia"/>
          <w:sz w:val="30"/>
          <w:szCs w:val="30"/>
        </w:rPr>
        <w:t>若两份评阅意见均为同意答辩或修改后答辩，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可以获得参加学位答辩资格，进行学位答辩；</w:t>
      </w:r>
    </w:p>
    <w:p w:rsidR="008B4F68" w:rsidRPr="00C422D1" w:rsidRDefault="0054118C" w:rsidP="00C422D1">
      <w:pPr>
        <w:pStyle w:val="a3"/>
        <w:numPr>
          <w:ilvl w:val="0"/>
          <w:numId w:val="2"/>
        </w:numPr>
        <w:spacing w:line="580" w:lineRule="exact"/>
        <w:ind w:left="0"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华文仿宋" w:cs="Times New Roman" w:hint="eastAsia"/>
          <w:sz w:val="30"/>
          <w:szCs w:val="30"/>
        </w:rPr>
        <w:t xml:space="preserve"> 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若评阅意见有一份意见为勉强达到硕士学位论文水平，建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lastRenderedPageBreak/>
        <w:t>议对论文按照意见作大修改后，重新送审，必须于一个月后再次匿名提交学位论文进行预审。预审通过者将获得答辩资格，否则延期半年参加答辩；</w:t>
      </w:r>
    </w:p>
    <w:p w:rsidR="008B4F68" w:rsidRPr="00C422D1" w:rsidRDefault="0054118C" w:rsidP="00C422D1">
      <w:pPr>
        <w:pStyle w:val="a3"/>
        <w:numPr>
          <w:ilvl w:val="0"/>
          <w:numId w:val="2"/>
        </w:numPr>
        <w:spacing w:line="580" w:lineRule="exact"/>
        <w:ind w:left="0"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华文仿宋" w:cs="Times New Roman" w:hint="eastAsia"/>
          <w:sz w:val="30"/>
          <w:szCs w:val="30"/>
        </w:rPr>
        <w:t xml:space="preserve"> 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若评阅意见有一份为</w:t>
      </w:r>
      <w:r w:rsidR="008B4F68" w:rsidRPr="00C422D1">
        <w:rPr>
          <w:rFonts w:asciiTheme="minorEastAsia" w:hAnsiTheme="minorEastAsia" w:cs="Times New Roman" w:hint="eastAsia"/>
          <w:sz w:val="30"/>
          <w:szCs w:val="30"/>
        </w:rPr>
        <w:t>“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不同意答辩</w:t>
      </w:r>
      <w:r w:rsidR="008B4F68" w:rsidRPr="00C422D1">
        <w:rPr>
          <w:rFonts w:asciiTheme="minorEastAsia" w:hAnsiTheme="minorEastAsia" w:cs="Times New Roman" w:hint="eastAsia"/>
          <w:sz w:val="30"/>
          <w:szCs w:val="30"/>
        </w:rPr>
        <w:t>”</w:t>
      </w:r>
      <w:r w:rsidR="008B4F68" w:rsidRPr="00C422D1">
        <w:rPr>
          <w:rFonts w:ascii="Times New Roman" w:eastAsia="华文仿宋" w:hAnsi="华文仿宋" w:cs="Times New Roman" w:hint="eastAsia"/>
          <w:sz w:val="30"/>
          <w:szCs w:val="30"/>
        </w:rPr>
        <w:t>，原则上该生不能参加学位论文答辩，此次答辩申请无效；该生须对论文修改二个月以上重新进行学位论文答辩申请。若该生对评审意见有异议的，则可按以下程序处理：</w:t>
      </w:r>
    </w:p>
    <w:p w:rsidR="008B4F68" w:rsidRPr="00C422D1" w:rsidRDefault="008B4F68" w:rsidP="00C422D1">
      <w:pPr>
        <w:spacing w:line="580" w:lineRule="exact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学生本人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及导师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向学</w:t>
      </w:r>
      <w:r w:rsidR="00437E5C" w:rsidRPr="00C422D1">
        <w:rPr>
          <w:rFonts w:ascii="Times New Roman" w:eastAsia="华文仿宋" w:hAnsi="华文仿宋" w:cs="Times New Roman" w:hint="eastAsia"/>
          <w:sz w:val="30"/>
          <w:szCs w:val="30"/>
        </w:rPr>
        <w:t>院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提出复议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的书面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申请，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经学科方向负责人审核后，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由</w:t>
      </w:r>
      <w:r w:rsidR="00376191" w:rsidRPr="00C422D1">
        <w:rPr>
          <w:rFonts w:ascii="Times New Roman" w:eastAsia="华文仿宋" w:hAnsi="华文仿宋" w:cs="Times New Roman" w:hint="eastAsia"/>
          <w:sz w:val="30"/>
          <w:szCs w:val="30"/>
        </w:rPr>
        <w:t>学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院组织两名校</w:t>
      </w:r>
      <w:r w:rsidR="002C14F0" w:rsidRPr="00C422D1">
        <w:rPr>
          <w:rFonts w:ascii="Times New Roman" w:eastAsia="华文仿宋" w:hAnsi="华文仿宋" w:cs="Times New Roman" w:hint="eastAsia"/>
          <w:sz w:val="30"/>
          <w:szCs w:val="30"/>
        </w:rPr>
        <w:t>内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外专家对该生学位论文进行学术仲裁，仲裁专家意见有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仍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一份</w:t>
      </w:r>
      <w:r w:rsidRPr="00C422D1">
        <w:rPr>
          <w:rFonts w:asciiTheme="minorEastAsia" w:hAnsiTheme="minorEastAsia" w:cs="Times New Roman" w:hint="eastAsia"/>
          <w:sz w:val="30"/>
          <w:szCs w:val="30"/>
        </w:rPr>
        <w:t>“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不同意答辩</w:t>
      </w:r>
      <w:r w:rsidRPr="00C422D1">
        <w:rPr>
          <w:rFonts w:asciiTheme="minorEastAsia" w:hAnsiTheme="minorEastAsia" w:cs="Times New Roman" w:hint="eastAsia"/>
          <w:sz w:val="30"/>
          <w:szCs w:val="30"/>
        </w:rPr>
        <w:t>”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的，则此次答辩申请无效。</w:t>
      </w:r>
      <w:r w:rsidR="00437E5C" w:rsidRPr="00C422D1">
        <w:rPr>
          <w:rFonts w:ascii="Times New Roman" w:eastAsia="华文仿宋" w:hAnsi="Times New Roman" w:cs="Times New Roman"/>
          <w:sz w:val="30"/>
          <w:szCs w:val="30"/>
        </w:rPr>
        <w:t xml:space="preserve"> </w:t>
      </w:r>
    </w:p>
    <w:p w:rsidR="00376191" w:rsidRPr="00C422D1" w:rsidRDefault="00376191" w:rsidP="00C422D1">
      <w:pPr>
        <w:spacing w:line="580" w:lineRule="exact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 w:rsidRPr="00C422D1">
        <w:rPr>
          <w:rFonts w:ascii="Times New Roman" w:eastAsia="华文仿宋" w:hAnsi="Times New Roman" w:cs="Times New Roman"/>
          <w:sz w:val="30"/>
          <w:szCs w:val="30"/>
        </w:rPr>
        <w:t>4.</w:t>
      </w:r>
      <w:r w:rsidR="0054118C">
        <w:rPr>
          <w:rFonts w:ascii="Times New Roman" w:eastAsia="华文仿宋" w:hAnsi="Times New Roman" w:cs="Times New Roman" w:hint="eastAsia"/>
          <w:sz w:val="30"/>
          <w:szCs w:val="30"/>
        </w:rPr>
        <w:t xml:space="preserve"> 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若评阅意见二份均为</w:t>
      </w:r>
      <w:r w:rsidRPr="00C422D1">
        <w:rPr>
          <w:rFonts w:asciiTheme="minorEastAsia" w:hAnsiTheme="minorEastAsia" w:cs="Times New Roman" w:hint="eastAsia"/>
          <w:sz w:val="30"/>
          <w:szCs w:val="30"/>
        </w:rPr>
        <w:t>“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不同意答辩</w:t>
      </w:r>
      <w:r w:rsidRPr="00C422D1">
        <w:rPr>
          <w:rFonts w:asciiTheme="minorEastAsia" w:hAnsiTheme="minorEastAsia" w:cs="Times New Roman" w:hint="eastAsia"/>
          <w:sz w:val="30"/>
          <w:szCs w:val="30"/>
        </w:rPr>
        <w:t>”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，此次答辩申请无效，</w:t>
      </w:r>
      <w:r w:rsidR="002C14F0" w:rsidRPr="00C422D1">
        <w:rPr>
          <w:rFonts w:ascii="Times New Roman" w:eastAsia="华文仿宋" w:hAnsi="华文仿宋" w:cs="Times New Roman" w:hint="eastAsia"/>
          <w:sz w:val="30"/>
          <w:szCs w:val="30"/>
        </w:rPr>
        <w:t>修改</w:t>
      </w:r>
      <w:r w:rsidR="000D4E4F" w:rsidRPr="00C422D1">
        <w:rPr>
          <w:rFonts w:ascii="Times New Roman" w:eastAsia="华文仿宋" w:hAnsi="Times New Roman" w:cs="Times New Roman"/>
          <w:sz w:val="30"/>
          <w:szCs w:val="30"/>
        </w:rPr>
        <w:t>6</w:t>
      </w:r>
      <w:r w:rsidR="000D4E4F">
        <w:rPr>
          <w:rFonts w:ascii="Times New Roman" w:eastAsia="华文仿宋" w:hAnsi="Times New Roman" w:cs="Times New Roman" w:hint="eastAsia"/>
          <w:sz w:val="30"/>
          <w:szCs w:val="30"/>
        </w:rPr>
        <w:t>月</w:t>
      </w:r>
      <w:r w:rsidR="000D4E4F" w:rsidRPr="00C422D1">
        <w:rPr>
          <w:rFonts w:ascii="Times New Roman" w:eastAsia="华文仿宋" w:hAnsi="华文仿宋" w:cs="Times New Roman" w:hint="eastAsia"/>
          <w:sz w:val="30"/>
          <w:szCs w:val="30"/>
        </w:rPr>
        <w:t>后</w:t>
      </w:r>
      <w:r w:rsidR="002C14F0" w:rsidRPr="00C422D1">
        <w:rPr>
          <w:rFonts w:ascii="Times New Roman" w:eastAsia="华文仿宋" w:hAnsi="华文仿宋" w:cs="Times New Roman" w:hint="eastAsia"/>
          <w:sz w:val="30"/>
          <w:szCs w:val="30"/>
        </w:rPr>
        <w:t>再次提交。</w:t>
      </w:r>
    </w:p>
    <w:p w:rsidR="00376191" w:rsidRPr="00C422D1" w:rsidRDefault="00376191" w:rsidP="00C422D1">
      <w:pPr>
        <w:spacing w:line="580" w:lineRule="exact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 w:rsidRPr="00C422D1">
        <w:rPr>
          <w:rFonts w:ascii="Times New Roman" w:eastAsia="华文仿宋" w:hAnsi="Times New Roman" w:cs="Times New Roman"/>
          <w:sz w:val="30"/>
          <w:szCs w:val="30"/>
        </w:rPr>
        <w:t>5.</w:t>
      </w:r>
      <w:r w:rsidR="0054118C">
        <w:rPr>
          <w:rFonts w:ascii="Times New Roman" w:eastAsia="华文仿宋" w:hAnsi="Times New Roman" w:cs="Times New Roman" w:hint="eastAsia"/>
          <w:sz w:val="30"/>
          <w:szCs w:val="30"/>
        </w:rPr>
        <w:t xml:space="preserve"> 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对于预审未通过而导致本次答辩申请无效的学位论文，学生须按规定要求认真修改论文，论文达到要求后由学院组织本专业二名专家对该生论文进行审查，考察是否达到正式答辩要求。审核通过后，论文需重新进行匿名外审。</w:t>
      </w:r>
    </w:p>
    <w:p w:rsidR="00376191" w:rsidRPr="00C422D1" w:rsidRDefault="00376191" w:rsidP="00C422D1">
      <w:pPr>
        <w:spacing w:line="580" w:lineRule="exact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 w:rsidRPr="00C422D1">
        <w:rPr>
          <w:rFonts w:ascii="Times New Roman" w:eastAsia="华文仿宋" w:hAnsi="Times New Roman" w:cs="Times New Roman"/>
          <w:sz w:val="30"/>
          <w:szCs w:val="30"/>
        </w:rPr>
        <w:t xml:space="preserve">6. 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对于外审结果为</w:t>
      </w:r>
      <w:r w:rsidRPr="00C422D1">
        <w:rPr>
          <w:rFonts w:asciiTheme="minorEastAsia" w:hAnsiTheme="minorEastAsia" w:cs="Times New Roman" w:hint="eastAsia"/>
          <w:sz w:val="30"/>
          <w:szCs w:val="30"/>
        </w:rPr>
        <w:t>“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不同意答辩</w:t>
      </w:r>
      <w:r w:rsidRPr="00C422D1">
        <w:rPr>
          <w:rFonts w:asciiTheme="minorEastAsia" w:hAnsiTheme="minorEastAsia" w:cs="Times New Roman" w:hint="eastAsia"/>
          <w:sz w:val="30"/>
          <w:szCs w:val="30"/>
        </w:rPr>
        <w:t>”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的指导教师，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由学院学科方向负责人和主管研究生工作的领导对其进行学术约谈，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对其指导的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其他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硕士学位论文进行质量跟踪外审。</w:t>
      </w:r>
      <w:r w:rsidR="00115FB3" w:rsidRPr="00C422D1">
        <w:rPr>
          <w:rFonts w:ascii="Times New Roman" w:eastAsia="华文仿宋" w:hAnsi="华文仿宋" w:cs="Times New Roman" w:hint="eastAsia"/>
          <w:sz w:val="30"/>
          <w:szCs w:val="30"/>
        </w:rPr>
        <w:t>连续两年出现学术约谈的导师将限期整改，停招一年。</w:t>
      </w:r>
    </w:p>
    <w:p w:rsidR="005E788F" w:rsidRPr="00C422D1" w:rsidRDefault="002C14F0" w:rsidP="00C422D1">
      <w:pPr>
        <w:spacing w:line="580" w:lineRule="exact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本办法从</w:t>
      </w:r>
      <w:r w:rsidR="00C422D1">
        <w:rPr>
          <w:rFonts w:ascii="Times New Roman" w:eastAsia="华文仿宋" w:hAnsi="华文仿宋" w:cs="Times New Roman" w:hint="eastAsia"/>
          <w:sz w:val="30"/>
          <w:szCs w:val="30"/>
        </w:rPr>
        <w:t>发</w:t>
      </w:r>
      <w:r w:rsidR="00C422D1" w:rsidRPr="00C422D1">
        <w:rPr>
          <w:rFonts w:ascii="Times New Roman" w:eastAsia="华文仿宋" w:hAnsi="华文仿宋" w:cs="Times New Roman" w:hint="eastAsia"/>
          <w:sz w:val="30"/>
          <w:szCs w:val="30"/>
        </w:rPr>
        <w:t>文</w:t>
      </w:r>
      <w:r w:rsidRPr="00C422D1">
        <w:rPr>
          <w:rFonts w:ascii="Times New Roman" w:eastAsia="华文仿宋" w:hAnsi="华文仿宋" w:cs="Times New Roman" w:hint="eastAsia"/>
          <w:sz w:val="30"/>
          <w:szCs w:val="30"/>
        </w:rPr>
        <w:t>之日执行，解释权归农学院研究生办公室</w:t>
      </w:r>
      <w:r w:rsidR="00291F5A">
        <w:rPr>
          <w:rFonts w:ascii="Times New Roman" w:eastAsia="华文仿宋" w:hAnsi="华文仿宋" w:cs="Times New Roman" w:hint="eastAsia"/>
          <w:sz w:val="30"/>
          <w:szCs w:val="30"/>
        </w:rPr>
        <w:t>。</w:t>
      </w:r>
    </w:p>
    <w:sectPr w:rsidR="005E788F" w:rsidRPr="00C422D1" w:rsidSect="0054118C">
      <w:pgSz w:w="11906" w:h="16838"/>
      <w:pgMar w:top="1701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F98" w:rsidRDefault="00783F98" w:rsidP="00D35823">
      <w:r>
        <w:separator/>
      </w:r>
    </w:p>
  </w:endnote>
  <w:endnote w:type="continuationSeparator" w:id="0">
    <w:p w:rsidR="00783F98" w:rsidRDefault="00783F98" w:rsidP="00D3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F98" w:rsidRDefault="00783F98" w:rsidP="00D35823">
      <w:r>
        <w:separator/>
      </w:r>
    </w:p>
  </w:footnote>
  <w:footnote w:type="continuationSeparator" w:id="0">
    <w:p w:rsidR="00783F98" w:rsidRDefault="00783F98" w:rsidP="00D3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A4FAF"/>
    <w:multiLevelType w:val="hybridMultilevel"/>
    <w:tmpl w:val="5E44BE9E"/>
    <w:lvl w:ilvl="0" w:tplc="A91C32BA">
      <w:start w:val="1"/>
      <w:numFmt w:val="japaneseCounting"/>
      <w:lvlText w:val="%1、"/>
      <w:lvlJc w:val="left"/>
      <w:pPr>
        <w:ind w:left="5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abstractNum w:abstractNumId="1">
    <w:nsid w:val="47973F7A"/>
    <w:multiLevelType w:val="hybridMultilevel"/>
    <w:tmpl w:val="CBA0459E"/>
    <w:lvl w:ilvl="0" w:tplc="60BC818E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095"/>
    <w:rsid w:val="0005117A"/>
    <w:rsid w:val="000D4E4F"/>
    <w:rsid w:val="00115FB3"/>
    <w:rsid w:val="00152017"/>
    <w:rsid w:val="00291F5A"/>
    <w:rsid w:val="002C14F0"/>
    <w:rsid w:val="00376191"/>
    <w:rsid w:val="003D125E"/>
    <w:rsid w:val="00437E5C"/>
    <w:rsid w:val="00464401"/>
    <w:rsid w:val="00491130"/>
    <w:rsid w:val="004A1253"/>
    <w:rsid w:val="0054118C"/>
    <w:rsid w:val="005C1FA0"/>
    <w:rsid w:val="005E788F"/>
    <w:rsid w:val="00701175"/>
    <w:rsid w:val="00723B06"/>
    <w:rsid w:val="00756A4D"/>
    <w:rsid w:val="00783F98"/>
    <w:rsid w:val="007974BB"/>
    <w:rsid w:val="007B324D"/>
    <w:rsid w:val="00847FD5"/>
    <w:rsid w:val="008819E1"/>
    <w:rsid w:val="0088642A"/>
    <w:rsid w:val="008B4F68"/>
    <w:rsid w:val="00960BF4"/>
    <w:rsid w:val="00AE6A24"/>
    <w:rsid w:val="00B40CA9"/>
    <w:rsid w:val="00B54109"/>
    <w:rsid w:val="00C422D1"/>
    <w:rsid w:val="00D21A86"/>
    <w:rsid w:val="00D35823"/>
    <w:rsid w:val="00DC24A9"/>
    <w:rsid w:val="00DF6095"/>
    <w:rsid w:val="00ED0972"/>
    <w:rsid w:val="00F2002B"/>
    <w:rsid w:val="00F43535"/>
    <w:rsid w:val="00FA5A68"/>
    <w:rsid w:val="00FC1108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9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35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58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5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58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C11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11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9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35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58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5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58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C11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11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AC2B4-2375-41DA-80DD-C2A2D4AE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赵普庆</cp:lastModifiedBy>
  <cp:revision>9</cp:revision>
  <cp:lastPrinted>2016-12-06T06:07:00Z</cp:lastPrinted>
  <dcterms:created xsi:type="dcterms:W3CDTF">2017-11-23T03:21:00Z</dcterms:created>
  <dcterms:modified xsi:type="dcterms:W3CDTF">2018-01-12T07:40:00Z</dcterms:modified>
</cp:coreProperties>
</file>